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7D" w:rsidRDefault="0020177D" w:rsidP="00FC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Специализация 40.05.04 Судебная и прокурорская деятельность</w:t>
      </w:r>
    </w:p>
    <w:p w:rsidR="00FC53FC" w:rsidRPr="00FC53FC" w:rsidRDefault="00FC53FC" w:rsidP="00FC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3FC"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 по дисциплине «Теория государства и права»:</w:t>
      </w:r>
    </w:p>
    <w:bookmarkEnd w:id="0"/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Происхождение государства.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Сущность и типология государств.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Функции Российского государства.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Механизм государства.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Прокуратура РФ в системе органов государственной власти.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Основные принципы организации и деятельности государственного аппарата.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Форма государства.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Место и роль государства в политической системе общества.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Государство и личность.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Развитие прав граждан и усиление их гарантий в условиях формирования правового государства.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Сущность и социальное назначение права в условиях глобализации.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Принципы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Функции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Частное и публичное право.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Российская правовая система.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Основные правовые системы современности.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Правовая система и личность.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Взаимодействие права и морали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 xml:space="preserve">Особенности профессиональной правовой культуры </w:t>
      </w:r>
      <w:r w:rsidR="00A04071">
        <w:rPr>
          <w:rFonts w:ascii="Times New Roman" w:hAnsi="Times New Roman" w:cs="Times New Roman"/>
          <w:sz w:val="24"/>
          <w:szCs w:val="24"/>
        </w:rPr>
        <w:t>судей в</w:t>
      </w:r>
      <w:r w:rsidRPr="0020177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 xml:space="preserve"> </w:t>
      </w:r>
      <w:r w:rsidR="00A04071">
        <w:rPr>
          <w:rFonts w:ascii="Times New Roman" w:hAnsi="Times New Roman" w:cs="Times New Roman"/>
          <w:sz w:val="24"/>
          <w:szCs w:val="24"/>
        </w:rPr>
        <w:t>Формирование профессионального правосознания судьи</w:t>
      </w:r>
      <w:r w:rsidRPr="0020177D">
        <w:rPr>
          <w:rFonts w:ascii="Times New Roman" w:hAnsi="Times New Roman" w:cs="Times New Roman"/>
          <w:sz w:val="24"/>
          <w:szCs w:val="24"/>
        </w:rPr>
        <w:t>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77D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20177D">
        <w:rPr>
          <w:rFonts w:ascii="Times New Roman" w:hAnsi="Times New Roman" w:cs="Times New Roman"/>
          <w:sz w:val="24"/>
          <w:szCs w:val="24"/>
        </w:rPr>
        <w:t xml:space="preserve"> как государственный регулятор общественных отношений.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 xml:space="preserve">Роль норм морали в деятельности органов </w:t>
      </w:r>
      <w:r w:rsidR="00A04071">
        <w:rPr>
          <w:rFonts w:ascii="Times New Roman" w:hAnsi="Times New Roman" w:cs="Times New Roman"/>
          <w:sz w:val="24"/>
          <w:szCs w:val="24"/>
        </w:rPr>
        <w:t>судебной власти</w:t>
      </w:r>
      <w:r w:rsidRPr="0020177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Нормы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Процессуальные нормы российского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Конкретизация норм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Эффективность норм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Формы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Нормативно-правовые акты Российской Федерации.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Закон как приоритетная форма российского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Ведомственные нормативно-правовые акты.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Правотворческий процесс в субъектах Российской Федерации.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Система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Понятие и виды правовых институтов.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Систематизация нормативных актов.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Предмет и метод правового регулирования.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Законотворчество в Российской Федерации.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Действие нормативных правовых актов во времени, в пространстве и по кругу лиц.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Противоречия в праве.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Формы реализации норм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Законность и правопорядок.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Основные стадии процесса применения норм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Механизм правового регулирования.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Толкование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Правовые отношения.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Субъекты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Правоспособность и дееспособность субъектов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Правовой статус личности.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lastRenderedPageBreak/>
        <w:t xml:space="preserve">Правовой статус </w:t>
      </w:r>
      <w:r w:rsidR="00A04071">
        <w:rPr>
          <w:rFonts w:ascii="Times New Roman" w:hAnsi="Times New Roman" w:cs="Times New Roman"/>
          <w:sz w:val="24"/>
          <w:szCs w:val="24"/>
        </w:rPr>
        <w:t>судьи в РФ</w:t>
      </w:r>
      <w:r w:rsidRPr="0020177D">
        <w:rPr>
          <w:rFonts w:ascii="Times New Roman" w:hAnsi="Times New Roman" w:cs="Times New Roman"/>
          <w:sz w:val="24"/>
          <w:szCs w:val="24"/>
        </w:rPr>
        <w:t>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Свобода личности как политико-правовой институт.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Субъективные права и юридические обязанности как элементы содержания правоотношения.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Законные интересы.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Юридические факты.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Понятие и юридический состав правонарушения.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Правовой нигилизм: причины и пути их преодоления.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Причины правонарушений в Российской Федерации и пути их устранения.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Юридическая ответственность.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Правомерное поведение и правовая активность личности.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Пробелы в праве и способы их восполнения. Аналогия закона и аналогия права.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Правовые аксиомы, презумпции. Фикции.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Юридические коллизии и способы их устранения.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Законодательные оговорки.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Соотношение общефедерального и регионального законодательства.</w:t>
      </w:r>
    </w:p>
    <w:p w:rsidR="0020177D" w:rsidRPr="0020177D" w:rsidRDefault="00A04071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нормотворчество: теория и практика</w:t>
      </w:r>
      <w:r w:rsidR="0020177D" w:rsidRPr="0020177D">
        <w:rPr>
          <w:rFonts w:ascii="Times New Roman" w:hAnsi="Times New Roman" w:cs="Times New Roman"/>
          <w:sz w:val="24"/>
          <w:szCs w:val="24"/>
        </w:rPr>
        <w:t>.</w:t>
      </w:r>
    </w:p>
    <w:p w:rsidR="0020177D" w:rsidRPr="0020177D" w:rsidRDefault="00A04071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Судебная деятельность</w:t>
      </w:r>
      <w:r w:rsidR="0020177D" w:rsidRPr="0020177D">
        <w:rPr>
          <w:rFonts w:ascii="Times New Roman" w:hAnsi="Times New Roman" w:cs="Times New Roman"/>
          <w:sz w:val="24"/>
          <w:szCs w:val="24"/>
        </w:rPr>
        <w:t>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Правовые основы деятельности прокуратуры в Российском государстве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 xml:space="preserve">Порядок привлечения к юридической ответственности </w:t>
      </w:r>
      <w:r w:rsidR="00A04071">
        <w:rPr>
          <w:rFonts w:ascii="Times New Roman" w:hAnsi="Times New Roman" w:cs="Times New Roman"/>
          <w:sz w:val="24"/>
          <w:szCs w:val="24"/>
        </w:rPr>
        <w:t>судей</w:t>
      </w:r>
      <w:r w:rsidRPr="0020177D">
        <w:rPr>
          <w:rFonts w:ascii="Times New Roman" w:hAnsi="Times New Roman" w:cs="Times New Roman"/>
          <w:sz w:val="24"/>
          <w:szCs w:val="24"/>
        </w:rPr>
        <w:t xml:space="preserve"> в РФ.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Роль прокуратуры РФ в системе профилактики правонарушений.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Координация деятельности правоохранительных органов по борьбе с правонарушениями.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Кодекс этики прокурорского работника.</w:t>
      </w:r>
    </w:p>
    <w:p w:rsidR="0020177D" w:rsidRP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прокуратуры РФ.</w:t>
      </w:r>
    </w:p>
    <w:p w:rsidR="0020177D" w:rsidRDefault="0020177D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77D">
        <w:rPr>
          <w:rFonts w:ascii="Times New Roman" w:hAnsi="Times New Roman" w:cs="Times New Roman"/>
          <w:sz w:val="24"/>
          <w:szCs w:val="24"/>
        </w:rPr>
        <w:t>Принципы организации и деятельности прокуратуры РФ.</w:t>
      </w:r>
    </w:p>
    <w:p w:rsidR="00A04071" w:rsidRDefault="00A04071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Судейское усмотрение в правоприменительной деятельности.</w:t>
      </w:r>
    </w:p>
    <w:p w:rsidR="00A04071" w:rsidRPr="0020177D" w:rsidRDefault="00A04071" w:rsidP="0020177D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прецедент.</w:t>
      </w:r>
    </w:p>
    <w:p w:rsidR="0020177D" w:rsidRPr="0020177D" w:rsidRDefault="0020177D">
      <w:pPr>
        <w:rPr>
          <w:rFonts w:ascii="Times New Roman" w:hAnsi="Times New Roman" w:cs="Times New Roman"/>
          <w:sz w:val="24"/>
          <w:szCs w:val="24"/>
        </w:rPr>
      </w:pPr>
    </w:p>
    <w:p w:rsidR="0020177D" w:rsidRPr="0020177D" w:rsidRDefault="0020177D">
      <w:pPr>
        <w:rPr>
          <w:rFonts w:ascii="Times New Roman" w:hAnsi="Times New Roman" w:cs="Times New Roman"/>
          <w:sz w:val="24"/>
          <w:szCs w:val="24"/>
        </w:rPr>
      </w:pPr>
    </w:p>
    <w:sectPr w:rsidR="0020177D" w:rsidRPr="0020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F7DB1"/>
    <w:multiLevelType w:val="hybridMultilevel"/>
    <w:tmpl w:val="858CF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D"/>
    <w:rsid w:val="0020177D"/>
    <w:rsid w:val="009B3B0C"/>
    <w:rsid w:val="00A04071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1637-84A3-49B0-86E4-D754ED26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20177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FC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ТГП</dc:creator>
  <cp:keywords/>
  <dc:description/>
  <cp:lastModifiedBy>Методист ТГП</cp:lastModifiedBy>
  <cp:revision>5</cp:revision>
  <dcterms:created xsi:type="dcterms:W3CDTF">2020-09-10T12:34:00Z</dcterms:created>
  <dcterms:modified xsi:type="dcterms:W3CDTF">2020-09-11T12:55:00Z</dcterms:modified>
</cp:coreProperties>
</file>